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October 17, 2014</w:t>
      </w:r>
    </w:p>
    <w:p w:rsidP="00000000" w:rsidRPr="00000000" w:rsidR="00000000" w:rsidDel="00000000" w:rsidRDefault="00000000">
      <w:pPr>
        <w:contextualSpacing w:val="0"/>
      </w:pPr>
      <w:r w:rsidRPr="00000000" w:rsidR="00000000" w:rsidDel="00000000">
        <w:rPr>
          <w:rtl w:val="0"/>
        </w:rPr>
        <w:t xml:space="preserve">Latin I</w:t>
      </w:r>
    </w:p>
    <w:p w:rsidP="00000000" w:rsidRPr="00000000" w:rsidR="00000000" w:rsidDel="00000000" w:rsidRDefault="00000000">
      <w:pPr>
        <w:contextualSpacing w:val="0"/>
        <w:jc w:val="center"/>
      </w:pPr>
      <w:r w:rsidRPr="00000000" w:rsidR="00000000" w:rsidDel="00000000">
        <w:rPr>
          <w:b w:val="1"/>
          <w:u w:val="single"/>
          <w:rtl w:val="0"/>
        </w:rPr>
        <w:t xml:space="preserve">Next Thursday’s (October 23) Test</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Vocabulary</w:t>
      </w: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u w:val="single"/>
          <w:rtl w:val="0"/>
        </w:rPr>
        <w:t xml:space="preserve">What you need to know</w:t>
      </w:r>
      <w:r w:rsidRPr="00000000" w:rsidR="00000000" w:rsidDel="00000000">
        <w:rPr>
          <w:rtl w:val="0"/>
        </w:rPr>
        <w:t xml:space="preserve">: all of the vocabulary words from Chapters 1-3 (they are on Memrise)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you’ll be tested:</w:t>
      </w:r>
      <w:r w:rsidRPr="00000000" w:rsidR="00000000" w:rsidDel="00000000">
        <w:rPr>
          <w:rtl w:val="0"/>
        </w:rPr>
        <w:t xml:space="preserve"> a 20-word vocabulary section. 10 words will be Latin-to-English, and 10 words will be English-to-Latin. For the English-to-Latin part, you need to know the first three principal parts of verbs.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Derivatives</w:t>
      </w: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What you need to know:</w:t>
      </w:r>
      <w:r w:rsidRPr="00000000" w:rsidR="00000000" w:rsidDel="00000000">
        <w:rPr>
          <w:rtl w:val="0"/>
        </w:rPr>
        <w:t xml:space="preserve"> the part of speech (noun, verb, or adjective), root Latin word and its meaning, and a definition of the following words: terrain, puerile, confabulate, irate, laudatory, provocative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you’ll be tested:</w:t>
      </w:r>
      <w:r w:rsidRPr="00000000" w:rsidR="00000000" w:rsidDel="00000000">
        <w:rPr>
          <w:rtl w:val="0"/>
        </w:rPr>
        <w:t xml:space="preserve"> using the words in sentences and identifying the details mentioned above.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Phrases</w:t>
      </w: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What you need to know</w:t>
      </w:r>
      <w:r w:rsidRPr="00000000" w:rsidR="00000000" w:rsidDel="00000000">
        <w:rPr>
          <w:rtl w:val="0"/>
        </w:rPr>
        <w:t xml:space="preserve">: labor vincit omnia, ante meridiem, post meridiem, e pluribus unum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you’ll be tested</w:t>
      </w:r>
      <w:r w:rsidRPr="00000000" w:rsidR="00000000" w:rsidDel="00000000">
        <w:rPr>
          <w:rtl w:val="0"/>
        </w:rPr>
        <w:t xml:space="preserve">: translating the phrases and writing a few intelligent sentences about them.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Verbs</w:t>
      </w:r>
    </w:p>
    <w:p w:rsidP="00000000" w:rsidRPr="00000000" w:rsidR="00000000" w:rsidDel="00000000" w:rsidRDefault="00000000">
      <w:pPr>
        <w:contextualSpacing w:val="0"/>
      </w:pPr>
      <w:r w:rsidRPr="00000000" w:rsidR="00000000" w:rsidDel="00000000">
        <w:rPr>
          <w:u w:val="single"/>
          <w:rtl w:val="0"/>
        </w:rPr>
        <w:t xml:space="preserve">What you need to know:</w:t>
      </w:r>
      <w:r w:rsidRPr="00000000" w:rsidR="00000000" w:rsidDel="00000000">
        <w:rPr>
          <w:rtl w:val="0"/>
        </w:rPr>
        <w:t xml:space="preserve"> the personal endings and what English words they correspond to.</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you’ll be tested</w:t>
      </w:r>
      <w:r w:rsidRPr="00000000" w:rsidR="00000000" w:rsidDel="00000000">
        <w:rPr>
          <w:rtl w:val="0"/>
        </w:rPr>
        <w:t xml:space="preserve">: conjugating verbs; translating verbs into English (three ways); forming verbs in Latin.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Nouns</w:t>
      </w:r>
    </w:p>
    <w:p w:rsidP="00000000" w:rsidRPr="00000000" w:rsidR="00000000" w:rsidDel="00000000" w:rsidRDefault="00000000">
      <w:pPr>
        <w:contextualSpacing w:val="0"/>
      </w:pPr>
      <w:r w:rsidRPr="00000000" w:rsidR="00000000" w:rsidDel="00000000">
        <w:rPr>
          <w:u w:val="single"/>
          <w:rtl w:val="0"/>
        </w:rPr>
        <w:t xml:space="preserve">What you need to know</w:t>
      </w:r>
      <w:r w:rsidRPr="00000000" w:rsidR="00000000" w:rsidDel="00000000">
        <w:rPr>
          <w:rtl w:val="0"/>
        </w:rPr>
        <w:t xml:space="preserve">: subject and direct objects; the nominative and accusative cases; the 1st Declension chart; the 2nd Declension chart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you’ll be tested</w:t>
      </w:r>
      <w:r w:rsidRPr="00000000" w:rsidR="00000000" w:rsidDel="00000000">
        <w:rPr>
          <w:rtl w:val="0"/>
        </w:rPr>
        <w:t xml:space="preserve">: identifying subjects and direct objects in an English paragraph; filling in the Declension charts; identifying case/# and reason of nouns; forming nouns in Latin with the correct endings.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Translation and Comprehension</w:t>
      </w: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What you need to know</w:t>
      </w:r>
      <w:r w:rsidRPr="00000000" w:rsidR="00000000" w:rsidDel="00000000">
        <w:rPr>
          <w:rtl w:val="0"/>
        </w:rPr>
        <w:t xml:space="preserve">: the exercises we have translated and the stories we have read in Latin.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you’ll be tested</w:t>
      </w:r>
      <w:r w:rsidRPr="00000000" w:rsidR="00000000" w:rsidDel="00000000">
        <w:rPr>
          <w:rtl w:val="0"/>
        </w:rPr>
        <w:t xml:space="preserve">: translating a passage into English; answering questions about what happens in the passage; answering grammatical questions (eg - what is the direct object in that sentence?).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Culture</w:t>
      </w: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What you need to know</w:t>
      </w:r>
      <w:r w:rsidRPr="00000000" w:rsidR="00000000" w:rsidDel="00000000">
        <w:rPr>
          <w:rtl w:val="0"/>
        </w:rPr>
        <w:t xml:space="preserve">: facts about Roman women and Quintus’ life.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you’ll be tested</w:t>
      </w:r>
      <w:r w:rsidRPr="00000000" w:rsidR="00000000" w:rsidDel="00000000">
        <w:rPr>
          <w:rtl w:val="0"/>
        </w:rPr>
        <w:t xml:space="preserve">: short answer and multiple-choice questions.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Your homework for the weekend</w:t>
      </w:r>
      <w:r w:rsidRPr="00000000" w:rsidR="00000000" w:rsidDel="00000000">
        <w:rPr>
          <w:rtl w:val="0"/>
        </w:rPr>
        <w:t xml:space="preserve">. </w:t>
      </w:r>
      <w:r w:rsidRPr="00000000" w:rsidR="00000000" w:rsidDel="00000000">
        <w:rPr>
          <w:b w:val="1"/>
          <w:rtl w:val="0"/>
        </w:rPr>
        <w:t xml:space="preserve">Do </w:t>
      </w:r>
      <w:r w:rsidRPr="00000000" w:rsidR="00000000" w:rsidDel="00000000">
        <w:rPr>
          <w:b w:val="1"/>
          <w:u w:val="single"/>
          <w:rtl w:val="0"/>
        </w:rPr>
        <w:t xml:space="preserve">three </w:t>
      </w:r>
      <w:r w:rsidRPr="00000000" w:rsidR="00000000" w:rsidDel="00000000">
        <w:rPr>
          <w:b w:val="1"/>
          <w:rtl w:val="0"/>
        </w:rPr>
        <w:t xml:space="preserve">of the following: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Vocab: write out five times each five words you don’t know well. Then, write down a mnemonic for them. Then, play Memrise.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t xml:space="preserve">Derivatives: search for sentences online that use the six derivatives. Write those sentences down, and then write a sentence of your own for each word.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Phrases: Does hard work conquer all obstacles? Is unity more powerful than diversity? Write a few sentences in answer to each questions </w:t>
      </w:r>
      <w:r w:rsidRPr="00000000" w:rsidR="00000000" w:rsidDel="00000000">
        <w:rPr>
          <w:b w:val="1"/>
          <w:rtl w:val="0"/>
        </w:rPr>
        <w:t xml:space="preserve">and then</w:t>
      </w:r>
      <w:r w:rsidRPr="00000000" w:rsidR="00000000" w:rsidDel="00000000">
        <w:rPr>
          <w:rtl w:val="0"/>
        </w:rPr>
        <w:t xml:space="preserve"> give reasons someone might disagree with you.</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Conjugate and translate any three verbs you know. Write 5 sentences in English using verbs you know in Latin, and then write those verbs in Latin using the correct endings.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6"/>
        </w:numPr>
        <w:ind w:left="720" w:hanging="359"/>
        <w:contextualSpacing w:val="1"/>
        <w:rPr>
          <w:u w:val="none"/>
        </w:rPr>
      </w:pPr>
      <w:r w:rsidRPr="00000000" w:rsidR="00000000" w:rsidDel="00000000">
        <w:rPr>
          <w:rtl w:val="0"/>
        </w:rPr>
        <w:t xml:space="preserve">Fill in two 1st declension charts with 1st declension nouns and two 2nd declension charts with 2nd declension nouns. Write five sentences in English using nouns you know in Latin as subjects and direct objects, and then write those nouns in Latin using the correct endings.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5"/>
        </w:numPr>
        <w:ind w:left="720" w:hanging="359"/>
        <w:contextualSpacing w:val="1"/>
        <w:rPr>
          <w:u w:val="none"/>
        </w:rPr>
      </w:pPr>
      <w:r w:rsidRPr="00000000" w:rsidR="00000000" w:rsidDel="00000000">
        <w:rPr>
          <w:rtl w:val="0"/>
        </w:rPr>
        <w:t xml:space="preserve">Write 10 questions based on one of the stories we have read in Latin. The questions can be related to the plot (eg - who goes to the field with Quintus?) or grammar (eg - what is the subject in the first sentence?).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Write five questions about Quintus and five questions about the life of Roman women.</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4"/>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lvl w:ilvl="0">
      <w:start w:val="7"/>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lvl w:ilvl="0">
      <w:start w:val="6"/>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6">
    <w:lvl w:ilvl="0">
      <w:start w:val="5"/>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7">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i - test review.docx</dc:title>
</cp:coreProperties>
</file>